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3C06F" w14:textId="3D438A50" w:rsidR="00E25753" w:rsidRPr="00E25753" w:rsidRDefault="00A52F1A" w:rsidP="00E25753">
      <w:pPr>
        <w:jc w:val="center"/>
        <w:rPr>
          <w:rFonts w:ascii="Times New Roman" w:hAnsi="Times New Roman" w:cs="Times New Roman"/>
        </w:rPr>
      </w:pPr>
      <w:r>
        <w:rPr>
          <w:rFonts w:ascii="Times New Roman" w:hAnsi="Times New Roman" w:cs="Times New Roman"/>
          <w:highlight w:val="green"/>
        </w:rPr>
        <w:t xml:space="preserve">ESSAY EXAM </w:t>
      </w:r>
      <w:r w:rsidR="00D10729" w:rsidRPr="00C81F8D">
        <w:rPr>
          <w:rFonts w:ascii="Times New Roman" w:hAnsi="Times New Roman" w:cs="Times New Roman"/>
          <w:highlight w:val="green"/>
        </w:rPr>
        <w:t xml:space="preserve">Homeland Security </w:t>
      </w:r>
      <w:r w:rsidR="00D10729" w:rsidRPr="00D10729">
        <w:rPr>
          <w:rFonts w:ascii="Times New Roman" w:hAnsi="Times New Roman" w:cs="Times New Roman"/>
        </w:rPr>
        <w:t xml:space="preserve">    </w:t>
      </w:r>
      <w:r w:rsidR="00383122" w:rsidRPr="00383122">
        <w:rPr>
          <w:rFonts w:ascii="Times New Roman" w:hAnsi="Times New Roman" w:cs="Times New Roman"/>
          <w:highlight w:val="green"/>
        </w:rPr>
        <w:t>DUE 1</w:t>
      </w:r>
      <w:r>
        <w:rPr>
          <w:rFonts w:ascii="Times New Roman" w:hAnsi="Times New Roman" w:cs="Times New Roman"/>
          <w:highlight w:val="green"/>
        </w:rPr>
        <w:t>2/6</w:t>
      </w:r>
      <w:r w:rsidR="00383122" w:rsidRPr="00383122">
        <w:rPr>
          <w:rFonts w:ascii="Times New Roman" w:hAnsi="Times New Roman" w:cs="Times New Roman"/>
          <w:highlight w:val="green"/>
        </w:rPr>
        <w:t>/19 5:00 p.m. Central Time</w:t>
      </w:r>
      <w:r w:rsidR="00383122">
        <w:rPr>
          <w:rFonts w:ascii="Times New Roman" w:hAnsi="Times New Roman" w:cs="Times New Roman"/>
        </w:rPr>
        <w:t xml:space="preserve"> </w:t>
      </w:r>
    </w:p>
    <w:p w14:paraId="228A2B3B" w14:textId="77777777" w:rsidR="00E25753" w:rsidRPr="00E25753" w:rsidRDefault="00E25753" w:rsidP="00E25753">
      <w:pPr>
        <w:rPr>
          <w:rFonts w:ascii="Times New Roman" w:hAnsi="Times New Roman" w:cs="Times New Roman"/>
        </w:rPr>
      </w:pPr>
      <w:r w:rsidRPr="00E25753">
        <w:rPr>
          <w:rFonts w:ascii="Times New Roman" w:hAnsi="Times New Roman" w:cs="Times New Roman"/>
        </w:rPr>
        <w:t xml:space="preserve"> </w:t>
      </w:r>
    </w:p>
    <w:p w14:paraId="1FB1D8F6" w14:textId="77777777" w:rsidR="00ED79A1" w:rsidRPr="00ED79A1" w:rsidRDefault="00ED79A1" w:rsidP="002D1EBC">
      <w:pPr>
        <w:jc w:val="center"/>
        <w:rPr>
          <w:rFonts w:ascii="Times New Roman" w:hAnsi="Times New Roman" w:cs="Times New Roman"/>
        </w:rPr>
      </w:pPr>
      <w:r w:rsidRPr="00ED79A1">
        <w:rPr>
          <w:rFonts w:ascii="Times New Roman" w:hAnsi="Times New Roman" w:cs="Times New Roman"/>
        </w:rPr>
        <w:t>Exam One - Essay Questions</w:t>
      </w:r>
    </w:p>
    <w:p w14:paraId="51C9A099" w14:textId="77777777" w:rsidR="00A52F1A" w:rsidRDefault="00ED79A1" w:rsidP="00A52F1A">
      <w:pPr>
        <w:rPr>
          <w:rFonts w:ascii="Times New Roman" w:hAnsi="Times New Roman" w:cs="Times New Roman"/>
        </w:rPr>
      </w:pPr>
      <w:r w:rsidRPr="00ED79A1">
        <w:rPr>
          <w:rFonts w:ascii="Times New Roman" w:hAnsi="Times New Roman" w:cs="Times New Roman"/>
        </w:rPr>
        <w:t xml:space="preserve">Complete </w:t>
      </w:r>
      <w:r w:rsidRPr="00854D78">
        <w:rPr>
          <w:rFonts w:ascii="Times New Roman" w:hAnsi="Times New Roman" w:cs="Times New Roman"/>
          <w:highlight w:val="yellow"/>
        </w:rPr>
        <w:t>any two</w:t>
      </w:r>
      <w:r w:rsidRPr="00ED79A1">
        <w:rPr>
          <w:rFonts w:ascii="Times New Roman" w:hAnsi="Times New Roman" w:cs="Times New Roman"/>
        </w:rPr>
        <w:t xml:space="preserve"> of the following essay questions. </w:t>
      </w:r>
      <w:r w:rsidRPr="00ED79A1">
        <w:rPr>
          <w:rFonts w:ascii="Times New Roman" w:hAnsi="Times New Roman" w:cs="Times New Roman"/>
          <w:highlight w:val="yellow"/>
        </w:rPr>
        <w:t>In answering the questions, please remember there is a minimum word count requirement of 2,250 words for the combined essays</w:t>
      </w:r>
      <w:r w:rsidRPr="00ED79A1">
        <w:rPr>
          <w:rFonts w:ascii="Times New Roman" w:hAnsi="Times New Roman" w:cs="Times New Roman"/>
        </w:rPr>
        <w:t xml:space="preserve">. Students must use at </w:t>
      </w:r>
      <w:r w:rsidRPr="00ED79A1">
        <w:rPr>
          <w:rFonts w:ascii="Times New Roman" w:hAnsi="Times New Roman" w:cs="Times New Roman"/>
          <w:highlight w:val="yellow"/>
        </w:rPr>
        <w:t>least 5 academic sources of information (with both in-text citations and reference page listings)</w:t>
      </w:r>
      <w:r w:rsidRPr="00ED79A1">
        <w:rPr>
          <w:rFonts w:ascii="Times New Roman" w:hAnsi="Times New Roman" w:cs="Times New Roman"/>
        </w:rPr>
        <w:t>. Of course, you are welcomed to write more than the minimum requirement, especially if you need more words to completely analyze the questi</w:t>
      </w:r>
      <w:bookmarkStart w:id="0" w:name="_GoBack"/>
      <w:bookmarkEnd w:id="0"/>
      <w:r w:rsidRPr="00ED79A1">
        <w:rPr>
          <w:rFonts w:ascii="Times New Roman" w:hAnsi="Times New Roman" w:cs="Times New Roman"/>
        </w:rPr>
        <w:t>on(s) from differing perspective</w:t>
      </w:r>
      <w:r>
        <w:rPr>
          <w:rFonts w:ascii="Times New Roman" w:hAnsi="Times New Roman" w:cs="Times New Roman"/>
        </w:rPr>
        <w:t>s.</w:t>
      </w:r>
    </w:p>
    <w:p w14:paraId="39AD450D" w14:textId="77777777" w:rsidR="00A52F1A" w:rsidRDefault="00A52F1A" w:rsidP="00A52F1A">
      <w:pPr>
        <w:rPr>
          <w:rFonts w:ascii="Times New Roman" w:hAnsi="Times New Roman" w:cs="Times New Roman"/>
        </w:rPr>
      </w:pPr>
    </w:p>
    <w:p w14:paraId="0E59FDDD" w14:textId="77777777" w:rsidR="00A52F1A" w:rsidRPr="00A52F1A" w:rsidRDefault="00A52F1A" w:rsidP="00A52F1A">
      <w:pPr>
        <w:numPr>
          <w:ilvl w:val="0"/>
          <w:numId w:val="6"/>
        </w:numPr>
        <w:shd w:val="clear" w:color="auto" w:fill="F4F4F4"/>
        <w:ind w:left="0"/>
        <w:rPr>
          <w:rFonts w:ascii="inherit" w:eastAsia="Times New Roman" w:hAnsi="inherit" w:cs="Arial"/>
          <w:color w:val="111111"/>
          <w:sz w:val="20"/>
          <w:szCs w:val="20"/>
        </w:rPr>
      </w:pPr>
      <w:r w:rsidRPr="00A52F1A">
        <w:rPr>
          <w:rFonts w:ascii="Times New Roman" w:eastAsia="Times New Roman" w:hAnsi="Times New Roman" w:cs="Times New Roman"/>
          <w:color w:val="111111"/>
          <w:bdr w:val="none" w:sz="0" w:space="0" w:color="auto" w:frame="1"/>
        </w:rPr>
        <w:t>Review </w:t>
      </w:r>
      <w:r w:rsidRPr="00A52F1A">
        <w:rPr>
          <w:rFonts w:ascii="Arial" w:eastAsia="Times New Roman" w:hAnsi="Arial" w:cs="Arial"/>
          <w:i/>
          <w:iCs/>
          <w:color w:val="111111"/>
          <w:bdr w:val="none" w:sz="0" w:space="0" w:color="auto" w:frame="1"/>
        </w:rPr>
        <w:t>Extremism Versus Terrorism</w:t>
      </w:r>
      <w:r w:rsidRPr="00A52F1A">
        <w:rPr>
          <w:rFonts w:ascii="Times New Roman" w:eastAsia="Times New Roman" w:hAnsi="Times New Roman" w:cs="Times New Roman"/>
          <w:color w:val="111111"/>
          <w:bdr w:val="none" w:sz="0" w:space="0" w:color="auto" w:frame="1"/>
        </w:rPr>
        <w:t>, beginning on page 282 of your textbook. Discuss the constitutional, theoretical, and practical differences between extremism and terrorism.</w:t>
      </w:r>
    </w:p>
    <w:p w14:paraId="2D6CB1FF" w14:textId="77777777" w:rsidR="00A52F1A" w:rsidRPr="00A52F1A" w:rsidRDefault="00A52F1A" w:rsidP="00A52F1A">
      <w:pPr>
        <w:shd w:val="clear" w:color="auto" w:fill="F4F4F4"/>
        <w:rPr>
          <w:rFonts w:ascii="Arial" w:eastAsia="Times New Roman" w:hAnsi="Arial" w:cs="Arial"/>
          <w:color w:val="111111"/>
        </w:rPr>
      </w:pPr>
      <w:r w:rsidRPr="00A52F1A">
        <w:rPr>
          <w:rFonts w:ascii="Times New Roman" w:eastAsia="Times New Roman" w:hAnsi="Times New Roman" w:cs="Times New Roman"/>
          <w:color w:val="111111"/>
          <w:bdr w:val="none" w:sz="0" w:space="0" w:color="auto" w:frame="1"/>
        </w:rPr>
        <w:t> </w:t>
      </w:r>
    </w:p>
    <w:p w14:paraId="3DF54BA5" w14:textId="77777777" w:rsidR="00A52F1A" w:rsidRPr="00A52F1A" w:rsidRDefault="00A52F1A" w:rsidP="00A52F1A">
      <w:pPr>
        <w:numPr>
          <w:ilvl w:val="0"/>
          <w:numId w:val="7"/>
        </w:numPr>
        <w:shd w:val="clear" w:color="auto" w:fill="F4F4F4"/>
        <w:ind w:left="0"/>
        <w:rPr>
          <w:rFonts w:ascii="inherit" w:eastAsia="Times New Roman" w:hAnsi="inherit" w:cs="Arial"/>
          <w:color w:val="111111"/>
          <w:sz w:val="20"/>
          <w:szCs w:val="20"/>
        </w:rPr>
      </w:pPr>
      <w:r w:rsidRPr="00A52F1A">
        <w:rPr>
          <w:rFonts w:ascii="Times New Roman" w:eastAsia="Times New Roman" w:hAnsi="Times New Roman" w:cs="Times New Roman"/>
          <w:color w:val="111111"/>
          <w:bdr w:val="none" w:sz="0" w:space="0" w:color="auto" w:frame="1"/>
        </w:rPr>
        <w:t>Review </w:t>
      </w:r>
      <w:r w:rsidRPr="00A52F1A">
        <w:rPr>
          <w:rFonts w:ascii="Arial" w:eastAsia="Times New Roman" w:hAnsi="Arial" w:cs="Arial"/>
          <w:i/>
          <w:iCs/>
          <w:color w:val="111111"/>
          <w:bdr w:val="none" w:sz="0" w:space="0" w:color="auto" w:frame="1"/>
        </w:rPr>
        <w:t>Sovereign Citizens</w:t>
      </w:r>
      <w:r w:rsidRPr="00A52F1A">
        <w:rPr>
          <w:rFonts w:ascii="Times New Roman" w:eastAsia="Times New Roman" w:hAnsi="Times New Roman" w:cs="Times New Roman"/>
          <w:color w:val="111111"/>
          <w:bdr w:val="none" w:sz="0" w:space="0" w:color="auto" w:frame="1"/>
        </w:rPr>
        <w:t>, beginning on page 287 of your textbook. Discuss the role, as well as the constitutional, theoretical, and practical management of Sovereign Citizens while in the American prison system.</w:t>
      </w:r>
    </w:p>
    <w:p w14:paraId="0663C1C7" w14:textId="77777777" w:rsidR="00A52F1A" w:rsidRPr="00A52F1A" w:rsidRDefault="00A52F1A" w:rsidP="00A52F1A">
      <w:pPr>
        <w:shd w:val="clear" w:color="auto" w:fill="F4F4F4"/>
        <w:rPr>
          <w:rFonts w:ascii="Arial" w:eastAsia="Times New Roman" w:hAnsi="Arial" w:cs="Arial"/>
          <w:color w:val="111111"/>
        </w:rPr>
      </w:pPr>
      <w:r w:rsidRPr="00A52F1A">
        <w:rPr>
          <w:rFonts w:ascii="Times New Roman" w:eastAsia="Times New Roman" w:hAnsi="Times New Roman" w:cs="Times New Roman"/>
          <w:color w:val="111111"/>
          <w:bdr w:val="none" w:sz="0" w:space="0" w:color="auto" w:frame="1"/>
        </w:rPr>
        <w:t> </w:t>
      </w:r>
    </w:p>
    <w:p w14:paraId="3C0D91B0" w14:textId="77777777" w:rsidR="00A52F1A" w:rsidRPr="00A52F1A" w:rsidRDefault="00A52F1A" w:rsidP="00A52F1A">
      <w:pPr>
        <w:numPr>
          <w:ilvl w:val="0"/>
          <w:numId w:val="8"/>
        </w:numPr>
        <w:shd w:val="clear" w:color="auto" w:fill="F4F4F4"/>
        <w:ind w:left="0"/>
        <w:rPr>
          <w:rFonts w:ascii="inherit" w:eastAsia="Times New Roman" w:hAnsi="inherit" w:cs="Arial"/>
          <w:color w:val="111111"/>
          <w:sz w:val="20"/>
          <w:szCs w:val="20"/>
        </w:rPr>
      </w:pPr>
      <w:r w:rsidRPr="00A52F1A">
        <w:rPr>
          <w:rFonts w:ascii="Times New Roman" w:eastAsia="Times New Roman" w:hAnsi="Times New Roman" w:cs="Times New Roman"/>
          <w:color w:val="111111"/>
          <w:bdr w:val="none" w:sz="0" w:space="0" w:color="auto" w:frame="1"/>
        </w:rPr>
        <w:t>Review </w:t>
      </w:r>
      <w:r w:rsidRPr="00A52F1A">
        <w:rPr>
          <w:rFonts w:ascii="Arial" w:eastAsia="Times New Roman" w:hAnsi="Arial" w:cs="Arial"/>
          <w:i/>
          <w:iCs/>
          <w:color w:val="111111"/>
          <w:bdr w:val="none" w:sz="0" w:space="0" w:color="auto" w:frame="1"/>
        </w:rPr>
        <w:t>Security and Civil Liberties</w:t>
      </w:r>
      <w:r w:rsidRPr="00A52F1A">
        <w:rPr>
          <w:rFonts w:ascii="Times New Roman" w:eastAsia="Times New Roman" w:hAnsi="Times New Roman" w:cs="Times New Roman"/>
          <w:color w:val="111111"/>
          <w:bdr w:val="none" w:sz="0" w:space="0" w:color="auto" w:frame="1"/>
        </w:rPr>
        <w:t>, beginning on page 354 of your textbook. Discuss the constitutional, theoretical, and practical trade-offs as they apply to the USA PATRIOT Act.</w:t>
      </w:r>
    </w:p>
    <w:p w14:paraId="1E0376B7" w14:textId="70AF99F4" w:rsidR="00D10729" w:rsidRDefault="005B1D04" w:rsidP="00D10729">
      <w:pPr>
        <w:rPr>
          <w:rFonts w:ascii="Times New Roman" w:hAnsi="Times New Roman" w:cs="Times New Roman"/>
          <w:u w:val="single"/>
        </w:rPr>
      </w:pP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t>______________________________________________________________________________</w:t>
      </w:r>
    </w:p>
    <w:p w14:paraId="6E9641F3" w14:textId="0D82CB2B"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w:t>
      </w:r>
      <w:r w:rsidR="00ED79A1">
        <w:rPr>
          <w:rFonts w:ascii="Times" w:hAnsi="Times" w:cs="Times New Roman"/>
          <w:sz w:val="36"/>
          <w:szCs w:val="36"/>
        </w:rPr>
        <w:t>Essays</w:t>
      </w:r>
      <w:r w:rsidRPr="00C81F8D">
        <w:rPr>
          <w:rFonts w:ascii="Times" w:hAnsi="Times" w:cs="Times New Roman"/>
          <w:sz w:val="36"/>
          <w:szCs w:val="36"/>
        </w:rPr>
        <w:t>:</w:t>
      </w:r>
      <w:r w:rsidRPr="00C81F8D">
        <w:rPr>
          <w:rFonts w:ascii="Times" w:hAnsi="Times"/>
          <w:sz w:val="36"/>
          <w:szCs w:val="36"/>
        </w:rPr>
        <w:t xml:space="preserve"> </w:t>
      </w:r>
    </w:p>
    <w:p w14:paraId="7DE9C72B" w14:textId="64F4E878" w:rsidR="00C81F8D" w:rsidRDefault="00C81F8D" w:rsidP="00C81F8D">
      <w:pPr>
        <w:jc w:val="center"/>
        <w:rPr>
          <w:rFonts w:ascii="Times New Roman" w:hAnsi="Times New Roman" w:cs="Times New Roman"/>
          <w:sz w:val="20"/>
          <w:szCs w:val="20"/>
        </w:rPr>
      </w:pPr>
    </w:p>
    <w:p w14:paraId="08C267B0" w14:textId="4AB938F8" w:rsidR="00C81F8D" w:rsidRDefault="00C81F8D" w:rsidP="00C81F8D">
      <w:pPr>
        <w:rPr>
          <w:rFonts w:ascii="Times New Roman" w:hAnsi="Times New Roman" w:cs="Times New Roman"/>
          <w:sz w:val="22"/>
          <w:szCs w:val="22"/>
        </w:rPr>
      </w:pPr>
      <w:r w:rsidRPr="00C81F8D">
        <w:rPr>
          <w:rFonts w:ascii="Times New Roman" w:hAnsi="Times New Roman" w:cs="Times New Roman"/>
          <w:sz w:val="22"/>
          <w:szCs w:val="22"/>
          <w:u w:val="single"/>
        </w:rPr>
        <w:t>Textbook for class:</w:t>
      </w:r>
      <w:r w:rsidRPr="00C81F8D">
        <w:rPr>
          <w:rFonts w:ascii="Times New Roman" w:hAnsi="Times New Roman" w:cs="Times New Roman"/>
          <w:sz w:val="22"/>
          <w:szCs w:val="22"/>
        </w:rPr>
        <w:t xml:space="preserve"> White, Jonathan R. (2014). Terrorism and Homeland Security, 9th Edition. Wadsworth Cengage Learning.</w:t>
      </w:r>
    </w:p>
    <w:p w14:paraId="3ECB5EA1" w14:textId="1AFA2CD8" w:rsidR="00ED79A1" w:rsidRDefault="00ED79A1" w:rsidP="00C81F8D">
      <w:pPr>
        <w:rPr>
          <w:rFonts w:ascii="Times New Roman" w:hAnsi="Times New Roman" w:cs="Times New Roman"/>
          <w:sz w:val="22"/>
          <w:szCs w:val="22"/>
        </w:rPr>
      </w:pPr>
    </w:p>
    <w:p w14:paraId="60B10691" w14:textId="77777777" w:rsidR="00ED79A1" w:rsidRPr="00141BCA" w:rsidRDefault="00ED79A1" w:rsidP="00ED79A1">
      <w:pPr>
        <w:jc w:val="center"/>
        <w:rPr>
          <w:b/>
          <w:bCs/>
        </w:rPr>
      </w:pPr>
      <w:r w:rsidRPr="00141BCA">
        <w:rPr>
          <w:b/>
          <w:bCs/>
        </w:rPr>
        <w:t>Grading Rubric and Assignment Expectations</w:t>
      </w:r>
    </w:p>
    <w:p w14:paraId="0E773827" w14:textId="77777777" w:rsidR="00ED79A1" w:rsidRDefault="00ED79A1" w:rsidP="00ED79A1"/>
    <w:p w14:paraId="591B06C0" w14:textId="20F97B7B" w:rsidR="00ED79A1" w:rsidRDefault="00ED79A1" w:rsidP="00ED79A1"/>
    <w:p w14:paraId="7CDEDDEC" w14:textId="77777777" w:rsidR="00ED79A1" w:rsidRDefault="00ED79A1" w:rsidP="00ED79A1">
      <w:r>
        <w:t xml:space="preserve">Much like the Discussion Board posts, when formulating essays, students should primarily discuss their own ideas. These ideas, of course, should be informed by material within the text, as well as other academic sources. Hence, when developing essays, it is necessary that students cite (using APA format) at </w:t>
      </w:r>
      <w:r w:rsidRPr="00771847">
        <w:rPr>
          <w:b/>
          <w:bCs/>
        </w:rPr>
        <w:t xml:space="preserve">least five sources of information. (Please use both in-text and </w:t>
      </w:r>
      <w:r>
        <w:rPr>
          <w:b/>
          <w:bCs/>
        </w:rPr>
        <w:t>r</w:t>
      </w:r>
      <w:r w:rsidRPr="00771847">
        <w:rPr>
          <w:b/>
          <w:bCs/>
        </w:rPr>
        <w:t>eference section citing for each source.)</w:t>
      </w:r>
      <w:r>
        <w:t xml:space="preserve"> The use of properly cited quotes within any essay is perfectly acceptable; however, the use of excessive quotes may distract from the originality of your essay and result in a lower overall grade. Plagiarism, of course, nets absolutely no grade at all.</w:t>
      </w:r>
    </w:p>
    <w:p w14:paraId="0CF48F56" w14:textId="77777777" w:rsidR="00ED79A1" w:rsidRDefault="00ED79A1" w:rsidP="00ED79A1"/>
    <w:p w14:paraId="429A42A0" w14:textId="6284B853" w:rsidR="00ED79A1" w:rsidRDefault="00ED79A1" w:rsidP="00ED79A1">
      <w:r w:rsidRPr="00ED79A1">
        <w:rPr>
          <w:sz w:val="22"/>
          <w:szCs w:val="22"/>
        </w:rPr>
        <w:t xml:space="preserve">All exams (both parts) are available and due in accordance to their scheduled dates. Short of an incredibly profound justification, I </w:t>
      </w:r>
      <w:proofErr w:type="spellStart"/>
      <w:r w:rsidRPr="00ED79A1">
        <w:rPr>
          <w:sz w:val="22"/>
          <w:szCs w:val="22"/>
        </w:rPr>
        <w:t>can not</w:t>
      </w:r>
      <w:proofErr w:type="spellEnd"/>
      <w:r w:rsidRPr="00ED79A1">
        <w:rPr>
          <w:sz w:val="22"/>
          <w:szCs w:val="22"/>
        </w:rPr>
        <w:t xml:space="preserve"> imagine why a graduate student would not complete his/her exam as required. As such, any student asking to complete a make-up exam (with a severe late penalty assessed) will also need to submit proper legal documentation (that I will verify) to support that request</w:t>
      </w:r>
      <w:r>
        <w:t xml:space="preserve">. </w:t>
      </w:r>
    </w:p>
    <w:p w14:paraId="18A03314" w14:textId="77777777" w:rsidR="00ED79A1" w:rsidRDefault="00ED79A1" w:rsidP="00ED79A1"/>
    <w:p w14:paraId="6FD68444" w14:textId="77777777" w:rsidR="00A52F1A" w:rsidRDefault="00A52F1A" w:rsidP="00ED79A1">
      <w:pPr>
        <w:rPr>
          <w:b/>
          <w:bCs/>
        </w:rPr>
      </w:pPr>
    </w:p>
    <w:p w14:paraId="0E922A8C" w14:textId="77777777" w:rsidR="00A52F1A" w:rsidRDefault="00A52F1A" w:rsidP="00ED79A1">
      <w:pPr>
        <w:rPr>
          <w:b/>
          <w:bCs/>
        </w:rPr>
      </w:pPr>
    </w:p>
    <w:p w14:paraId="29615D36" w14:textId="77777777" w:rsidR="00A52F1A" w:rsidRDefault="00A52F1A" w:rsidP="00ED79A1">
      <w:pPr>
        <w:rPr>
          <w:b/>
          <w:bCs/>
        </w:rPr>
      </w:pPr>
    </w:p>
    <w:p w14:paraId="32FACDAA" w14:textId="18770757" w:rsidR="00ED79A1" w:rsidRDefault="00ED79A1" w:rsidP="00ED79A1">
      <w:pPr>
        <w:rPr>
          <w:b/>
          <w:bCs/>
        </w:rPr>
      </w:pPr>
      <w:r>
        <w:rPr>
          <w:b/>
          <w:bCs/>
        </w:rPr>
        <w:lastRenderedPageBreak/>
        <w:t xml:space="preserve">Essay Exam </w:t>
      </w:r>
      <w:r w:rsidRPr="008B0A12">
        <w:rPr>
          <w:b/>
          <w:bCs/>
        </w:rPr>
        <w:t>Grading Rubric</w:t>
      </w:r>
      <w:r>
        <w:rPr>
          <w:b/>
          <w:bCs/>
        </w:rPr>
        <w:t xml:space="preserve"> (based on 150 possible points)</w:t>
      </w:r>
    </w:p>
    <w:p w14:paraId="5AB0CEEB" w14:textId="77777777" w:rsidR="00ED79A1" w:rsidRPr="008B0A12" w:rsidRDefault="00ED79A1" w:rsidP="00ED79A1">
      <w:pPr>
        <w:rPr>
          <w:b/>
          <w:bCs/>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980"/>
        <w:gridCol w:w="1980"/>
        <w:gridCol w:w="1800"/>
        <w:gridCol w:w="1800"/>
      </w:tblGrid>
      <w:tr w:rsidR="00ED79A1" w14:paraId="4C5957B7" w14:textId="77777777" w:rsidTr="006104FB">
        <w:tc>
          <w:tcPr>
            <w:tcW w:w="1368" w:type="dxa"/>
            <w:shd w:val="clear" w:color="auto" w:fill="auto"/>
          </w:tcPr>
          <w:p w14:paraId="4BFEF73F" w14:textId="77777777" w:rsidR="00ED79A1" w:rsidRDefault="00ED79A1" w:rsidP="006104FB"/>
        </w:tc>
        <w:tc>
          <w:tcPr>
            <w:tcW w:w="1980" w:type="dxa"/>
            <w:shd w:val="clear" w:color="auto" w:fill="auto"/>
          </w:tcPr>
          <w:p w14:paraId="0F5FF89E" w14:textId="77777777" w:rsidR="00ED79A1" w:rsidRPr="00771847" w:rsidRDefault="00ED79A1" w:rsidP="006104FB">
            <w:pPr>
              <w:rPr>
                <w:b/>
                <w:bCs/>
              </w:rPr>
            </w:pPr>
            <w:r w:rsidRPr="00771847">
              <w:rPr>
                <w:b/>
                <w:bCs/>
              </w:rPr>
              <w:t>Exceeds Expectations</w:t>
            </w:r>
          </w:p>
        </w:tc>
        <w:tc>
          <w:tcPr>
            <w:tcW w:w="1980" w:type="dxa"/>
            <w:shd w:val="clear" w:color="auto" w:fill="auto"/>
          </w:tcPr>
          <w:p w14:paraId="6FD178DF" w14:textId="77777777" w:rsidR="00ED79A1" w:rsidRPr="00771847" w:rsidRDefault="00ED79A1" w:rsidP="006104FB">
            <w:pPr>
              <w:rPr>
                <w:b/>
                <w:bCs/>
              </w:rPr>
            </w:pPr>
            <w:r w:rsidRPr="00771847">
              <w:rPr>
                <w:b/>
                <w:bCs/>
              </w:rPr>
              <w:t>Meets Expectations</w:t>
            </w:r>
          </w:p>
        </w:tc>
        <w:tc>
          <w:tcPr>
            <w:tcW w:w="1800" w:type="dxa"/>
            <w:shd w:val="clear" w:color="auto" w:fill="auto"/>
          </w:tcPr>
          <w:p w14:paraId="5216FB0C" w14:textId="77777777" w:rsidR="00ED79A1" w:rsidRPr="00771847" w:rsidRDefault="00ED79A1" w:rsidP="006104FB">
            <w:pPr>
              <w:rPr>
                <w:b/>
                <w:bCs/>
              </w:rPr>
            </w:pPr>
            <w:r w:rsidRPr="00771847">
              <w:rPr>
                <w:b/>
                <w:bCs/>
              </w:rPr>
              <w:t>Below Expectations</w:t>
            </w:r>
          </w:p>
        </w:tc>
        <w:tc>
          <w:tcPr>
            <w:tcW w:w="1800" w:type="dxa"/>
            <w:shd w:val="clear" w:color="auto" w:fill="auto"/>
          </w:tcPr>
          <w:p w14:paraId="56A9D4E6" w14:textId="77777777" w:rsidR="00ED79A1" w:rsidRPr="00771847" w:rsidRDefault="00ED79A1" w:rsidP="006104FB">
            <w:pPr>
              <w:rPr>
                <w:b/>
                <w:bCs/>
              </w:rPr>
            </w:pPr>
            <w:r w:rsidRPr="00771847">
              <w:rPr>
                <w:b/>
                <w:bCs/>
              </w:rPr>
              <w:t>Unacceptable</w:t>
            </w:r>
          </w:p>
        </w:tc>
      </w:tr>
      <w:tr w:rsidR="00ED79A1" w14:paraId="0DCC6159" w14:textId="77777777" w:rsidTr="006104FB">
        <w:tc>
          <w:tcPr>
            <w:tcW w:w="1368" w:type="dxa"/>
            <w:shd w:val="clear" w:color="auto" w:fill="auto"/>
          </w:tcPr>
          <w:p w14:paraId="1A86F15B" w14:textId="77777777" w:rsidR="00ED79A1" w:rsidRPr="00771847" w:rsidRDefault="00ED79A1" w:rsidP="006104FB">
            <w:pPr>
              <w:rPr>
                <w:b/>
                <w:bCs/>
              </w:rPr>
            </w:pPr>
            <w:r w:rsidRPr="00771847">
              <w:rPr>
                <w:b/>
                <w:bCs/>
              </w:rPr>
              <w:t>Essay Exam</w:t>
            </w:r>
          </w:p>
        </w:tc>
        <w:tc>
          <w:tcPr>
            <w:tcW w:w="1980" w:type="dxa"/>
            <w:shd w:val="clear" w:color="auto" w:fill="auto"/>
          </w:tcPr>
          <w:p w14:paraId="45E5FCC9" w14:textId="77777777" w:rsidR="00ED79A1" w:rsidRDefault="00ED79A1" w:rsidP="006104FB">
            <w:r>
              <w:t>120 points (80%)</w:t>
            </w:r>
          </w:p>
          <w:p w14:paraId="231F84DC" w14:textId="77777777" w:rsidR="00ED79A1" w:rsidRDefault="00ED79A1" w:rsidP="006104FB">
            <w:r>
              <w:t>The essay meets the required minimum standards, including word count and the use of at least five reference sources. The essay expresses original thought that substantially addresses the topic(s) in a meaningful way.</w:t>
            </w:r>
          </w:p>
        </w:tc>
        <w:tc>
          <w:tcPr>
            <w:tcW w:w="1980" w:type="dxa"/>
            <w:shd w:val="clear" w:color="auto" w:fill="auto"/>
          </w:tcPr>
          <w:p w14:paraId="0B38BD99" w14:textId="77777777" w:rsidR="00ED79A1" w:rsidRDefault="00ED79A1" w:rsidP="006104FB">
            <w:r>
              <w:t>75 points (50%)</w:t>
            </w:r>
          </w:p>
          <w:p w14:paraId="1ACE499C" w14:textId="77777777" w:rsidR="00ED79A1" w:rsidRDefault="00ED79A1" w:rsidP="006104FB">
            <w:r>
              <w:t xml:space="preserve">The essay approximates the required minimum </w:t>
            </w:r>
            <w:proofErr w:type="gramStart"/>
            <w:r>
              <w:t>standards, but</w:t>
            </w:r>
            <w:proofErr w:type="gramEnd"/>
            <w:r>
              <w:t xml:space="preserve"> is still no less than 225 words below the minimum word count or uses less than four reference sources. The essay expresses original thought that addresses the topic(s) in a meaningful way.   </w:t>
            </w:r>
          </w:p>
        </w:tc>
        <w:tc>
          <w:tcPr>
            <w:tcW w:w="1800" w:type="dxa"/>
            <w:shd w:val="clear" w:color="auto" w:fill="auto"/>
          </w:tcPr>
          <w:p w14:paraId="76EAB3E5" w14:textId="77777777" w:rsidR="00ED79A1" w:rsidRDefault="00ED79A1" w:rsidP="006104FB">
            <w:r>
              <w:t>45 points (30%)</w:t>
            </w:r>
          </w:p>
          <w:p w14:paraId="25044A4F" w14:textId="77777777" w:rsidR="00ED79A1" w:rsidRDefault="00ED79A1" w:rsidP="006104FB">
            <w:r>
              <w:t xml:space="preserve">The essay is at least 450 words below the minimum word count or uses no more than three reference sources. The essay expresses original thought but provides only a cursory discussion of the topic(s). </w:t>
            </w:r>
          </w:p>
        </w:tc>
        <w:tc>
          <w:tcPr>
            <w:tcW w:w="1800" w:type="dxa"/>
            <w:shd w:val="clear" w:color="auto" w:fill="auto"/>
          </w:tcPr>
          <w:p w14:paraId="30A384C1" w14:textId="77777777" w:rsidR="00ED79A1" w:rsidRDefault="00ED79A1" w:rsidP="006104FB">
            <w:r>
              <w:t>15 points (10%)</w:t>
            </w:r>
          </w:p>
          <w:p w14:paraId="0C28A19B" w14:textId="77777777" w:rsidR="00ED79A1" w:rsidRDefault="00ED79A1" w:rsidP="006104FB">
            <w:r>
              <w:t xml:space="preserve">The essay is more than 675 words below the minimum word count or uses only one or two academic resources to support its text. The essay demonstrates little or no effort in substantially addressing the discussion topic(s). </w:t>
            </w:r>
          </w:p>
        </w:tc>
      </w:tr>
      <w:tr w:rsidR="00ED79A1" w14:paraId="71AF15B7" w14:textId="77777777" w:rsidTr="006104FB">
        <w:tc>
          <w:tcPr>
            <w:tcW w:w="1368" w:type="dxa"/>
            <w:shd w:val="clear" w:color="auto" w:fill="auto"/>
          </w:tcPr>
          <w:p w14:paraId="74BF42FC" w14:textId="77777777" w:rsidR="00ED79A1" w:rsidRPr="00771847" w:rsidRDefault="00ED79A1" w:rsidP="006104FB">
            <w:pPr>
              <w:rPr>
                <w:b/>
                <w:bCs/>
              </w:rPr>
            </w:pPr>
            <w:r w:rsidRPr="00771847">
              <w:rPr>
                <w:b/>
                <w:bCs/>
              </w:rPr>
              <w:t>Mechanics</w:t>
            </w:r>
          </w:p>
        </w:tc>
        <w:tc>
          <w:tcPr>
            <w:tcW w:w="1980" w:type="dxa"/>
            <w:shd w:val="clear" w:color="auto" w:fill="auto"/>
          </w:tcPr>
          <w:p w14:paraId="6879AB77" w14:textId="77777777" w:rsidR="00ED79A1" w:rsidRDefault="00ED79A1" w:rsidP="006104FB">
            <w:r>
              <w:t xml:space="preserve">30 points (20%) The student clearly articulates his/her thoughts while adhering to proper grammar, sentence structure, and citation rules. </w:t>
            </w:r>
          </w:p>
        </w:tc>
        <w:tc>
          <w:tcPr>
            <w:tcW w:w="1980" w:type="dxa"/>
            <w:shd w:val="clear" w:color="auto" w:fill="auto"/>
          </w:tcPr>
          <w:p w14:paraId="1EB3E00E" w14:textId="77777777" w:rsidR="00ED79A1" w:rsidRDefault="00ED79A1" w:rsidP="006104FB">
            <w:r>
              <w:t>15 points (10%)</w:t>
            </w:r>
          </w:p>
          <w:p w14:paraId="75A73B2B" w14:textId="77777777" w:rsidR="00ED79A1" w:rsidRDefault="00ED79A1" w:rsidP="006104FB">
            <w:r>
              <w:t xml:space="preserve">The student generally expresses his/her thoughts in clear, coherent, and logical manner. There are no more than ten grammar, structure, or citation errors within the text.  </w:t>
            </w:r>
          </w:p>
        </w:tc>
        <w:tc>
          <w:tcPr>
            <w:tcW w:w="1800" w:type="dxa"/>
            <w:shd w:val="clear" w:color="auto" w:fill="auto"/>
          </w:tcPr>
          <w:p w14:paraId="2B95E8C4" w14:textId="77777777" w:rsidR="00ED79A1" w:rsidRDefault="00ED79A1" w:rsidP="006104FB">
            <w:r>
              <w:t>0 points (0%)</w:t>
            </w:r>
          </w:p>
          <w:p w14:paraId="310F82B1" w14:textId="77777777" w:rsidR="00ED79A1" w:rsidRDefault="00ED79A1" w:rsidP="006104FB">
            <w:r>
              <w:t xml:space="preserve">The student writes with incomplete sentences and/or fails to clearly articulate his/her thoughts. There are numerous errors with grammar, sentence structure, and/or citation rules.  </w:t>
            </w:r>
          </w:p>
        </w:tc>
        <w:tc>
          <w:tcPr>
            <w:tcW w:w="1800" w:type="dxa"/>
            <w:shd w:val="clear" w:color="auto" w:fill="auto"/>
          </w:tcPr>
          <w:p w14:paraId="3B1591D3" w14:textId="77777777" w:rsidR="00ED79A1" w:rsidRDefault="00ED79A1" w:rsidP="006104FB"/>
          <w:p w14:paraId="4588171B" w14:textId="77777777" w:rsidR="00ED79A1" w:rsidRDefault="00ED79A1" w:rsidP="006104FB"/>
          <w:p w14:paraId="10EB3D47" w14:textId="77777777" w:rsidR="00ED79A1" w:rsidRDefault="00ED79A1" w:rsidP="006104FB"/>
          <w:p w14:paraId="2B9A97CC" w14:textId="77777777" w:rsidR="00ED79A1" w:rsidRDefault="00ED79A1" w:rsidP="006104FB"/>
          <w:p w14:paraId="64BE4021" w14:textId="77777777" w:rsidR="00ED79A1" w:rsidRDefault="00ED79A1" w:rsidP="006104FB">
            <w:r>
              <w:t xml:space="preserve">   ------------</w:t>
            </w:r>
          </w:p>
        </w:tc>
      </w:tr>
    </w:tbl>
    <w:p w14:paraId="019F3E67" w14:textId="6DB8E7EA" w:rsidR="00CF033E" w:rsidRPr="00CF033E" w:rsidRDefault="00CF033E" w:rsidP="00CF033E">
      <w:pPr>
        <w:rPr>
          <w:rFonts w:ascii="Times New Roman" w:hAnsi="Times New Roman" w:cs="Times New Roman"/>
          <w:sz w:val="22"/>
          <w:szCs w:val="22"/>
        </w:rPr>
      </w:pPr>
    </w:p>
    <w:sectPr w:rsidR="00CF033E" w:rsidRPr="00CF033E" w:rsidSect="00EF04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0836B9"/>
    <w:multiLevelType w:val="hybridMultilevel"/>
    <w:tmpl w:val="CA4A0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990573"/>
    <w:multiLevelType w:val="multilevel"/>
    <w:tmpl w:val="6DF0FA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86032F"/>
    <w:multiLevelType w:val="multilevel"/>
    <w:tmpl w:val="C428D6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E374CD"/>
    <w:multiLevelType w:val="hybridMultilevel"/>
    <w:tmpl w:val="8C08B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1710E8"/>
    <w:multiLevelType w:val="multilevel"/>
    <w:tmpl w:val="876EEF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14426D"/>
    <w:multiLevelType w:val="multilevel"/>
    <w:tmpl w:val="00FAD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544642"/>
    <w:multiLevelType w:val="multilevel"/>
    <w:tmpl w:val="0B8409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1E093B"/>
    <w:multiLevelType w:val="multilevel"/>
    <w:tmpl w:val="96B05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1"/>
  </w:num>
  <w:num w:numId="4">
    <w:abstractNumId w:val="6"/>
  </w:num>
  <w:num w:numId="5">
    <w:abstractNumId w:val="0"/>
  </w:num>
  <w:num w:numId="6">
    <w:abstractNumId w:val="7"/>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2D1EBC"/>
    <w:rsid w:val="00383122"/>
    <w:rsid w:val="005B1D04"/>
    <w:rsid w:val="005E0F9C"/>
    <w:rsid w:val="00854D78"/>
    <w:rsid w:val="00A36FAB"/>
    <w:rsid w:val="00A52F1A"/>
    <w:rsid w:val="00C81F8D"/>
    <w:rsid w:val="00CF033E"/>
    <w:rsid w:val="00D10729"/>
    <w:rsid w:val="00DB2693"/>
    <w:rsid w:val="00E25753"/>
    <w:rsid w:val="00ED79A1"/>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4D78"/>
    <w:pPr>
      <w:ind w:left="720"/>
      <w:contextualSpacing/>
    </w:pPr>
  </w:style>
  <w:style w:type="paragraph" w:styleId="NormalWeb">
    <w:name w:val="Normal (Web)"/>
    <w:basedOn w:val="Normal"/>
    <w:uiPriority w:val="99"/>
    <w:semiHidden/>
    <w:unhideWhenUsed/>
    <w:rsid w:val="00A52F1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2939628">
      <w:bodyDiv w:val="1"/>
      <w:marLeft w:val="0"/>
      <w:marRight w:val="0"/>
      <w:marTop w:val="0"/>
      <w:marBottom w:val="0"/>
      <w:divBdr>
        <w:top w:val="none" w:sz="0" w:space="0" w:color="auto"/>
        <w:left w:val="none" w:sz="0" w:space="0" w:color="auto"/>
        <w:bottom w:val="none" w:sz="0" w:space="0" w:color="auto"/>
        <w:right w:val="none" w:sz="0" w:space="0" w:color="auto"/>
      </w:divBdr>
    </w:div>
    <w:div w:id="213925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621</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2</cp:revision>
  <dcterms:created xsi:type="dcterms:W3CDTF">2019-12-04T06:01:00Z</dcterms:created>
  <dcterms:modified xsi:type="dcterms:W3CDTF">2019-12-04T06:01:00Z</dcterms:modified>
</cp:coreProperties>
</file>